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FD93" w14:textId="77777777"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CAF0E7" w14:textId="3CBBCD65"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 xml:space="preserve">UMOWA Nr  </w:t>
      </w:r>
      <w:r w:rsidR="00DF150D">
        <w:rPr>
          <w:rFonts w:ascii="Tahoma" w:hAnsi="Tahoma" w:cs="Tahoma"/>
        </w:rPr>
        <w:t>2</w:t>
      </w:r>
      <w:r w:rsidR="00EA0EF6">
        <w:rPr>
          <w:rFonts w:ascii="Tahoma" w:hAnsi="Tahoma" w:cs="Tahoma"/>
        </w:rPr>
        <w:t>6</w:t>
      </w:r>
      <w:r w:rsidRPr="00E6205D">
        <w:rPr>
          <w:rFonts w:ascii="Tahoma" w:hAnsi="Tahoma" w:cs="Tahoma"/>
        </w:rPr>
        <w:t>/……/DTE/20</w:t>
      </w:r>
      <w:r w:rsidR="00DF150D">
        <w:rPr>
          <w:rFonts w:ascii="Tahoma" w:hAnsi="Tahoma" w:cs="Tahoma"/>
        </w:rPr>
        <w:t>20</w:t>
      </w:r>
    </w:p>
    <w:p w14:paraId="0888BB8B" w14:textId="77777777"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</w:t>
      </w:r>
      <w:r w:rsidR="001E193F">
        <w:rPr>
          <w:rFonts w:ascii="Tahoma" w:hAnsi="Tahoma" w:cs="Tahoma"/>
          <w:snapToGrid w:val="0"/>
        </w:rPr>
        <w:t>a w dniu: ..................20</w:t>
      </w:r>
      <w:r w:rsidR="00DF150D">
        <w:rPr>
          <w:rFonts w:ascii="Tahoma" w:hAnsi="Tahoma" w:cs="Tahoma"/>
          <w:snapToGrid w:val="0"/>
        </w:rPr>
        <w:t>20</w:t>
      </w:r>
      <w:r w:rsidRPr="00E6205D">
        <w:rPr>
          <w:rFonts w:ascii="Tahoma" w:hAnsi="Tahoma" w:cs="Tahoma"/>
          <w:snapToGrid w:val="0"/>
        </w:rPr>
        <w:t xml:space="preserve"> r.</w:t>
      </w:r>
    </w:p>
    <w:p w14:paraId="008F6D03" w14:textId="77777777"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14:paraId="1955B155" w14:textId="77777777"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14:paraId="0780C7ED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14:paraId="728276FF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14:paraId="121BF70F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14:paraId="55E1B139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14:paraId="4E58A914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14:paraId="3A5B4825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14:paraId="5AEB9226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14:paraId="1A52AC6D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14:paraId="70AD854C" w14:textId="77777777"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14:paraId="4BDF9B30" w14:textId="77777777"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14:paraId="5C514D8A" w14:textId="77777777"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14:paraId="36187D73" w14:textId="77777777"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>tekst jednolity: Dz. U. z 2017 r. poz. 1579, 2018).</w:t>
      </w:r>
    </w:p>
    <w:p w14:paraId="64918835" w14:textId="77777777"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14:paraId="3E233484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14:paraId="67A28EEE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14:paraId="62523EA3" w14:textId="77777777"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14:paraId="0839EEED" w14:textId="77777777"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14:paraId="318FA94E" w14:textId="77777777"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14:paraId="6F5ED971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14:paraId="24C8C887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45C19BEA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14:paraId="2F8734AE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14:paraId="70FCB46D" w14:textId="77777777"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14:paraId="29A2A2CC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14:paraId="5F4C46D9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14:paraId="0C46CB67" w14:textId="77777777"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wynosi </w:t>
      </w:r>
      <w:r w:rsidRPr="002C61E4">
        <w:rPr>
          <w:rFonts w:ascii="Tahoma" w:eastAsia="SimSun" w:hAnsi="Tahoma" w:cs="Tahoma"/>
          <w:color w:val="000000" w:themeColor="text1"/>
          <w:sz w:val="24"/>
          <w:szCs w:val="24"/>
        </w:rPr>
        <w:t>………………………</w:t>
      </w:r>
      <w:r w:rsidRPr="00EB2FBB">
        <w:rPr>
          <w:rFonts w:ascii="Tahoma" w:eastAsia="SimSun" w:hAnsi="Tahoma" w:cs="Tahoma"/>
          <w:b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brutto. Wartość powyższą wyliczono na podstawie cen jednostkowych i ilości zgodnie z ofertą .</w:t>
      </w:r>
    </w:p>
    <w:p w14:paraId="12F5D65C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7C2D33C7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14:paraId="6D284783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14:paraId="3D4C4DEC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14:paraId="33562EC7" w14:textId="77777777"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14:paraId="0C4D4C2E" w14:textId="77777777"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14:paraId="0C7049EB" w14:textId="77777777"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14:paraId="4AD0819B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14:paraId="3C08EADB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14:paraId="3D269B57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14:paraId="0D2232E6" w14:textId="654CCAE5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ustalają, że umowa będzie realizowana sukcesywnie w ciągu </w:t>
      </w:r>
      <w:r w:rsidR="00EA0EF6">
        <w:rPr>
          <w:rFonts w:ascii="Tahoma" w:eastAsia="SimSun" w:hAnsi="Tahoma" w:cs="Tahoma"/>
          <w:color w:val="000000"/>
          <w:sz w:val="24"/>
          <w:szCs w:val="24"/>
        </w:rPr>
        <w:t>4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miesięcy od dnia podpisania umowy.</w:t>
      </w:r>
    </w:p>
    <w:p w14:paraId="7407504F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14:paraId="57A0CDB9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Wykonawca zobowiązany jest do realizacji zamówienia cząstkowego (partii) w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 xml:space="preserve">ciągu </w:t>
      </w:r>
      <w:r w:rsidRPr="00961184">
        <w:rPr>
          <w:rFonts w:ascii="Tahoma" w:eastAsia="SimSun" w:hAnsi="Tahoma" w:cs="Tahoma"/>
          <w:color w:val="000000" w:themeColor="text1"/>
          <w:sz w:val="24"/>
          <w:szCs w:val="24"/>
        </w:rPr>
        <w:t>……………….</w:t>
      </w:r>
      <w:r w:rsidRPr="00EB2FBB">
        <w:rPr>
          <w:rFonts w:ascii="Tahoma" w:eastAsia="SimSun" w:hAnsi="Tahoma" w:cs="Tahoma"/>
          <w:color w:val="FF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dni roboczych od złożenia zamówienia. (zgodnie ze złożoną ofertą)</w:t>
      </w:r>
    </w:p>
    <w:p w14:paraId="4F01291E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14:paraId="7A9347D9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14:paraId="7F385BDF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Zamawiający będzie składał zamówienia mailowo lub faxem według bieżących potrzeb.</w:t>
      </w:r>
    </w:p>
    <w:p w14:paraId="30296696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3F51439C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14:paraId="2B9B9D93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14:paraId="0BF8EB72" w14:textId="77777777"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14:paraId="676D1C20" w14:textId="77777777"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14:paraId="5FDCDBCD" w14:textId="77777777"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14:paraId="36E9420E" w14:textId="77777777"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14:paraId="2D97F338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14:paraId="395A86E8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14:paraId="60F64AC5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14:paraId="639F5542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14:paraId="7296C22E" w14:textId="77777777"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14:paraId="1CA44C8F" w14:textId="77777777"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14:paraId="6619C883" w14:textId="77777777"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62E3D22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Zmiana umowy.</w:t>
      </w:r>
    </w:p>
    <w:p w14:paraId="36EBF846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14:paraId="15A074BE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14:paraId="47AB524C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14:paraId="12810D12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7BDF2EBF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14:paraId="3C1152F8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14:paraId="7FA8B80D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14:paraId="06A9C143" w14:textId="77777777"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Wprowadzenie zmian określonych w ust. 1 wymaga uzasadnienia konieczności zmiany i porozumienia stron oraz sporządzenia aneksu do umowy.</w:t>
      </w:r>
    </w:p>
    <w:p w14:paraId="3967E89A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62533DCD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14:paraId="2E76C3DB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14:paraId="1D446EFE" w14:textId="77777777"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14:paraId="6562D638" w14:textId="77777777"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14:paraId="1BC11B48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umowy mogą dochodzić odszkodowań przewyższających kary umowne na zasadach określonych w Kodeksie Cywilnym.</w:t>
      </w:r>
    </w:p>
    <w:p w14:paraId="5A405313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 sprawach nie uregulowanych niniejszą umową, zastosowanie będą miały przepisy Kodeksu Cywilnego oraz właściwe przepisy ustawy z dnia 29 stycznia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2017 r. poz. 1579, 2018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14:paraId="70BFE966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14:paraId="0D69E4AB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14:paraId="32763C47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14:paraId="7CF3468E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14:paraId="1BE6C2D4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7ECD01A0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19C44353" w14:textId="77777777"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14:paraId="195785B8" w14:textId="77777777"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14:paraId="4DB1B105" w14:textId="77777777"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14:paraId="34E0EA1A" w14:textId="77777777"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E43B" w14:textId="77777777" w:rsidR="00F44B4C" w:rsidRDefault="00F44B4C" w:rsidP="006E71FE">
      <w:pPr>
        <w:spacing w:after="0" w:line="240" w:lineRule="auto"/>
      </w:pPr>
      <w:r>
        <w:separator/>
      </w:r>
    </w:p>
  </w:endnote>
  <w:endnote w:type="continuationSeparator" w:id="0">
    <w:p w14:paraId="506203B9" w14:textId="77777777" w:rsidR="00F44B4C" w:rsidRDefault="00F44B4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1C6C1" w14:textId="77777777" w:rsidR="00F44B4C" w:rsidRDefault="00F44B4C" w:rsidP="006E71FE">
      <w:pPr>
        <w:spacing w:after="0" w:line="240" w:lineRule="auto"/>
      </w:pPr>
      <w:r>
        <w:separator/>
      </w:r>
    </w:p>
  </w:footnote>
  <w:footnote w:type="continuationSeparator" w:id="0">
    <w:p w14:paraId="26F36636" w14:textId="77777777" w:rsidR="00F44B4C" w:rsidRDefault="00F44B4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1598" w14:textId="61EA3A22" w:rsidR="00F44B4C" w:rsidRDefault="00DF150D">
    <w:pPr>
      <w:pStyle w:val="Nagwek"/>
    </w:pPr>
    <w:r>
      <w:rPr>
        <w:rFonts w:ascii="Tahoma" w:hAnsi="Tahoma" w:cs="Tahoma"/>
        <w:color w:val="000000"/>
      </w:rPr>
      <w:t>2</w:t>
    </w:r>
    <w:r w:rsidR="00EA0EF6">
      <w:rPr>
        <w:rFonts w:ascii="Tahoma" w:hAnsi="Tahoma" w:cs="Tahoma"/>
        <w:color w:val="000000"/>
      </w:rPr>
      <w:t>6</w:t>
    </w:r>
    <w:r w:rsidR="001E193F">
      <w:rPr>
        <w:rFonts w:ascii="Tahoma" w:hAnsi="Tahoma" w:cs="Tahoma"/>
        <w:color w:val="000000"/>
      </w:rPr>
      <w:t>/</w:t>
    </w:r>
    <w:r>
      <w:rPr>
        <w:rFonts w:ascii="Tahoma" w:hAnsi="Tahoma" w:cs="Tahoma"/>
        <w:color w:val="000000"/>
      </w:rPr>
      <w:t>2020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3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A5AAC"/>
    <w:rsid w:val="001E193F"/>
    <w:rsid w:val="001E2FC6"/>
    <w:rsid w:val="00254712"/>
    <w:rsid w:val="002C61E4"/>
    <w:rsid w:val="002E308F"/>
    <w:rsid w:val="003258AB"/>
    <w:rsid w:val="003476E6"/>
    <w:rsid w:val="0035367A"/>
    <w:rsid w:val="00391063"/>
    <w:rsid w:val="00397C0D"/>
    <w:rsid w:val="003A505E"/>
    <w:rsid w:val="003B0C3F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5F46F9"/>
    <w:rsid w:val="006B1AE4"/>
    <w:rsid w:val="006C4EDE"/>
    <w:rsid w:val="006E4F34"/>
    <w:rsid w:val="006E71FE"/>
    <w:rsid w:val="00721AE6"/>
    <w:rsid w:val="007E3121"/>
    <w:rsid w:val="0080218C"/>
    <w:rsid w:val="008221C5"/>
    <w:rsid w:val="00853FD1"/>
    <w:rsid w:val="00873D75"/>
    <w:rsid w:val="008E4DBD"/>
    <w:rsid w:val="009342BB"/>
    <w:rsid w:val="00961184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56697"/>
    <w:rsid w:val="00CB5DB9"/>
    <w:rsid w:val="00CD29CF"/>
    <w:rsid w:val="00D13E35"/>
    <w:rsid w:val="00D3798A"/>
    <w:rsid w:val="00D75EC2"/>
    <w:rsid w:val="00D964F9"/>
    <w:rsid w:val="00DD7F52"/>
    <w:rsid w:val="00DF150D"/>
    <w:rsid w:val="00E375B6"/>
    <w:rsid w:val="00E52735"/>
    <w:rsid w:val="00E6205D"/>
    <w:rsid w:val="00EA0EF6"/>
    <w:rsid w:val="00EB2FBB"/>
    <w:rsid w:val="00EB7B8D"/>
    <w:rsid w:val="00ED0B0D"/>
    <w:rsid w:val="00F23670"/>
    <w:rsid w:val="00F34EF2"/>
    <w:rsid w:val="00F44B4C"/>
    <w:rsid w:val="00F97193"/>
    <w:rsid w:val="00FA4E04"/>
    <w:rsid w:val="00FB555C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02F7"/>
  <w15:docId w15:val="{EBED2E94-A82A-4B13-8B51-C621D0BF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17</cp:revision>
  <dcterms:created xsi:type="dcterms:W3CDTF">2017-03-30T12:11:00Z</dcterms:created>
  <dcterms:modified xsi:type="dcterms:W3CDTF">2020-11-12T10:57:00Z</dcterms:modified>
</cp:coreProperties>
</file>